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016C8" w:rsidP="00B016C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1-19-2106/2026</w:t>
      </w:r>
    </w:p>
    <w:p w:rsidR="00B016C8" w:rsidRPr="00290136" w:rsidP="00B016C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1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УИД 86MS004</w:t>
      </w:r>
      <w:r w:rsidR="002901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2901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-01-2026-00</w:t>
      </w:r>
      <w:r w:rsidR="002901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3734</w:t>
      </w:r>
      <w:r w:rsidRPr="002901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2901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ПРИГОВОР</w:t>
      </w:r>
    </w:p>
    <w:p w:rsidR="00B016C8" w:rsidP="00B01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 сентября 2026 года                                                                  г. Нижневартовск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B016C8" w:rsidP="00B016C8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судебного участка № 6 Нижневартовского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 окружного значения Нижневартовска Ханты-Мансийского автономного округа - Югры Аксенова Е.В.,</w:t>
      </w:r>
      <w:r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секретаре Вечер А.А.,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участием государственного обвинителя – помощника прокурора г. Нижневартовска </w:t>
      </w:r>
      <w:r w:rsidR="00044DE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Артемьевой К.А.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подсудимого Зве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здилина А.В.,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защитника 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адвоката 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Кудрявцевой О.А.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предъявившего удостоверение №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выданное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ордер №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заседании уголовное дело в отношении Звездилина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Владимировича,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гражданина РФ, имеющего среднее образование, женатого, имеющего на иждивении одного малолетнего ребенка, работающего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военнообязанного,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зарегистрированного и проживающего по адресу: 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судимого,</w:t>
      </w:r>
    </w:p>
    <w:p w:rsidR="00B016C8" w:rsidRPr="00B016C8" w:rsidP="00B016C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016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Мера процессуального принуждения по данному уголовному делу – обязательство о явке, в порядке ст. 91 Уголовно-процессуального кодекса Российской</w:t>
      </w:r>
      <w:r w:rsidRPr="00B016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Федерации не задерживалась</w:t>
      </w:r>
      <w:r w:rsidRPr="00B016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B016C8" w:rsidRPr="00B016C8" w:rsidP="00B016C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016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обвиняемо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</w:t>
      </w:r>
      <w:r w:rsidRPr="00B016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совершении преступления, предусмотренного ч. 1 ст. 158 УК РФ, </w:t>
      </w:r>
    </w:p>
    <w:p w:rsidR="00B016C8" w:rsidP="00B01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290136" w:rsidP="00B01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36" w:rsidRPr="00290136" w:rsidP="002901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Звездилин Александр Владимирович, 12.03.2026 года около 12 часов 00 минут, находясь в помещении магазина «Остин», расположенном в </w:t>
      </w:r>
      <w:r w:rsidRPr="00290136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торговом центре «Европа Сити» по адресу: ХМАО-Югра г. Нижневартовск, ул. Чапаева, д. 27, где реализация товара осуществляется по системе самообслуживания, осознавая незаконность и противоправность своих действий, имея умысел на тайное хищение чужого имущес</w:t>
      </w:r>
      <w:r w:rsidRPr="0029013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тва, и, реализуя его,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0136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убедившись, что за его действиями никто не наблюдает и не может ему воспрепятствовать, действуя умышленно, из корыстных побуждений, путем свободного доступа, тайно, похитил, принадлежащий ООО «Остин» товар: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0136">
        <w:rPr>
          <w:rFonts w:ascii="Times New Roman" w:eastAsia="Times New Roman" w:hAnsi="Times New Roman" w:cs="Times New Roman"/>
          <w:sz w:val="28"/>
          <w:szCs w:val="28"/>
          <w:lang w:eastAsia="ru-RU"/>
        </w:rPr>
        <w:t>OMDP01032B D3 брюки (джинсы</w:t>
      </w:r>
      <w:r w:rsidRPr="0029013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мужчин, синий, р.46-54, в количестве 1 шт., стоимостью 2999 рублей 17 копеек, которые надел на себя, и, не предъявив указанный товар к оплате, с похищенным имуществом, пройдя зону кассового контроля, с места преступления скрылся, распорядившись им по</w:t>
      </w:r>
      <w:r w:rsidRPr="00290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своему усмотрению. Своими умышленными преступными действиями, Звездилин А.В. причинил ООО «Остин» материальный ущерб на сумму 2999 рубля 17 копеек.</w:t>
      </w:r>
    </w:p>
    <w:p w:rsidR="00B016C8" w:rsidP="00B01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ознакомления с материалами уголовного дела, в присутствии защитника Звездилин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заявил ходатайство о постановлении приговора без проведения судебного разбирательства. 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разрешении заявленного Звездилиным А.В. ходатайства, после изложения государственным обвинителем предъявленного ему обвинения, подсудимый пояснил, что с предъ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явленным обвинением согласен, вину признает полностью, поддерживает ходатайство, которое заявлено им добровольно, после консультации с защитником, характер и последствия постановления приговора без проведения судебного разбирательства осознает.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представ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ителя потерпевшего Перцевой М.А. в материалах уголовного дела имеется заявление о рассмотрении дела в её отсутствие с выраженным согласием на рассмотрение дела в особом порядке судебного разбирательства.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Защитник поддержал ходатайство подсудимого о рассмот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рении уголовного дела в особом порядке.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обвинитель не возражал против заявленного подсудимым ходатайства о постановлении приговора без проведения судебного разбирательства.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приходит к выводу, что обвинение, с которым согласила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сь подсудимый Звездилин А.В. обоснованно и подтверждается собранными доказательствами. Звездилин А.В. обвиняется в совершении преступления небольшой тяжести. Ходатайство о постановлении приговора без проведения судебного разбирательства подсудимым заявлено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добровольно после консультации с защитником, при этом ему разъяснены, и он полностью осознаёт последствия постановления в отношении него обвинительного приговора без проведения судебного разбирательства. Таким образом, соблюдены все необходимые условия,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озволяющие рассмотреть уголовное дело в особом порядке судопроизводства.   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мнение государственного обвинителя, представителя потерпевшего, подсудимого и защитника, исследовав материалы дела, мировой судья считает возможным удовлетворить данное 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датайство и постановить приговор без проведения судебного разбирательства.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приходит к выводу, что обвинение, с которым согласился подсудимый, обоснованно, подтверждается доказательствами, собранными по уголовному делу, условия постановления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риговора без проведения судебного разбирательства соблюдены, и действия подсудимого квалифицирует по ч. 1 ст. 158 Уголовного кодекса Российской Федерации – кража, то есть тайное хищение чужого имущества.</w:t>
      </w:r>
    </w:p>
    <w:p w:rsidR="00B016C8" w:rsidRPr="000C74F7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назначении наказания мировой судья учитывает хар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актер и степень общественной опасности совершенного преступления, относящегося к категории преступлений небольшой тяжести, а также данные о личности Звездилина А.В.,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характеристики с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Звездилин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характеризуется положительно. (л.д.97). согласно справке «Психоневрологическая больница имени святой преподобномученицы Елизаветы», Звездилин А.В. с 2006 года состоял на учете у врача психиатра – нарколога с диагнозом «Психоповеденческие расстройства, вызванные употреблением героина, активная зависимость". Соглас</w:t>
      </w:r>
      <w:r w:rsid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протокола ВК № 474 от 02.09.2019 прекращено наблюдение в связи с длительной ремиссией. На учете у врача психиатра не состоит. (л.д.105)</w:t>
      </w:r>
      <w:r w:rsid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Согласно </w:t>
      </w:r>
      <w:r w:rsidRPr="000C74F7" w:rsid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правке – </w:t>
      </w:r>
      <w:r w:rsidRP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характеристики УУП ОУУП и ПДН </w:t>
      </w:r>
      <w:r w:rsid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ОМВД </w:t>
      </w:r>
      <w:r w:rsidRP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по г. </w:t>
      </w:r>
      <w:r w:rsid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Мегиону</w:t>
      </w:r>
      <w:r w:rsidRP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Звездилин А.В. характеризуется удовлетворительно</w:t>
      </w:r>
      <w:r w:rsidRP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>(л.д.1</w:t>
      </w:r>
      <w:r w:rsid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0C74F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016C8" w:rsidRPr="00290136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ч. 1 ст. 61,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ч. 2 ст. 61 Уголовного кодекса Российской Федерации к обстоятельствам, смягчающим наказание подсудимой, мировой судья относит раскаяние в содеянном, поскольку при расс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мотрении данного уголовного дела подсудимый полностью признал свою вину в инкриминируемом ему преступлении, ранее заявил ходатайство о рассмотрении дела в особом порядке судебного разбирательства, что по мнению мирового судьи, свидетельствует о его раскаян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в содеянном,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 наличие на иждивении одного малолетнего ребенка</w:t>
      </w:r>
      <w:r w:rsidR="00983D1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, </w:t>
      </w:r>
      <w:r w:rsidRPr="00290136" w:rsidR="00983D1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добровольное возмещение ущерба</w:t>
      </w:r>
      <w:r w:rsidRPr="00290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отягчающих наказание подсудимому, в соответствии со ст. 63 Уголовного кодекса Российской Федерации, мировым судьей не установлено.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Мировым судь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не установлено наличие исключительных обстоятельств, связанных с целями и мотивами преступлений, личности виновного, существенно уменьшающих общественную опасность совершенного преступления и как следствие этого, наличие возможности применения к подсуди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ст. 64 Уголовного кодекса Российской Федерации.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прекращения уголовного дела или освобождения от наказания не имеется.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характер и степень общественной опасности совершенного 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Звездилиным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преступления против собственности, обстоятельства содеянного, учитывая совокупность установленных данных, характеризующих личность подсудимого, учитывая его отношение к содеянному, наличие смягчающих и отсутствие отягчающих наказание обстоятельств, положе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ч. 2 ст. 43 Уголовного кодекса Российской Федерации о том, что наказание применяется в целях восстановления социальной справедливости, а также в целях исправления виновного лица и предупреждения совершения новых преступлений, с учетом требований ст. 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Уголовно-процессуального кодекса Российской Федерации, мировой судья приходит к выводу о назначении 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Звездилину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наказания в виде штрафа, в пределах санкции ч. 1 ст. 158 Уголовного кодекса Российской Федерации, что, по мнению мирового судьи, приведет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достижению целей наказания.</w:t>
      </w:r>
    </w:p>
    <w:p w:rsidR="00B016C8" w:rsidP="00B016C8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Звездилину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именно такого вида наказания будет являться справедливым, соответствовать содеянному, позволит обеспечить исправление осужденного и предупреждение совершения им новых преступлений, в результате чего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наказание достигнет своей цели в исправлении осужденного.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Процессуальные издержки, предусмотренные ст. 131 Уголовно-процессуального кодекса Российской Федерации, в соответствии с ч. 10 ст. 316 Уголовно-процессуального кодекса Российской Федерации взысканию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Звездилина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подлежат.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о вещественных доказательствах разрешить в порядке ст. 81 Уголовно-процессуального кодекса Российской Федерации. 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316 Уголовно-процессуального кодекса Российской Федерации,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16C8" w:rsidP="00B01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ПРИГОВОРИЛ:</w:t>
      </w:r>
    </w:p>
    <w:p w:rsidR="00B016C8" w:rsidP="00B016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Звездилина Александра Владимировича, признать виновным в совершении преступления, предусмотренного ч. 1 ст. 158 Уголовного кодекса Российской Федерации, и назначить ему наказание в виде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штрафа в размере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000 (шести тысяч) рублей.</w:t>
      </w:r>
    </w:p>
    <w:p w:rsidR="00B016C8" w:rsidRP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Штраф подлежит уплате: </w:t>
      </w:r>
      <w:r w:rsidRPr="006C2FD3">
        <w:rPr>
          <w:rFonts w:ascii="Times New Roman" w:eastAsia="Arial Unicode MS" w:hAnsi="Times New Roman" w:cs="Times New Roman"/>
          <w:sz w:val="28"/>
          <w:szCs w:val="28"/>
          <w:lang w:eastAsia="ru-RU"/>
        </w:rPr>
        <w:t>Взыскатель: Российская Федерация, Получатель: УФК по Ханты-Мансийскому округу-Югре (УМВД России по Ханты-Мансийскому автономному округе-Югре), ИНН 8601010390, КПП 860101001,</w:t>
      </w:r>
      <w:r w:rsidRP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ОКТМО 71875000, Банк: РКЦ Ханты-Мансийск//УФК по Ханты-Манс</w:t>
      </w:r>
      <w:r w:rsidRP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ийскому автономному округу-Югре г. Ханты-Мансийск, БИК 007162163, </w:t>
      </w:r>
      <w:r w:rsidRPr="006C2FD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Единый казначейский счёт № 40102810245370000007, Казначейский счёт № 03100643000000018700, </w:t>
      </w:r>
      <w:r w:rsidRP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лицевой счет № 04871342940, КБК </w:t>
      </w:r>
      <w:r w:rsidRPr="006C2FD3">
        <w:rPr>
          <w:rFonts w:ascii="Times New Roman" w:eastAsia="Times New Roman" w:hAnsi="Times New Roman" w:cs="Times New Roman"/>
          <w:color w:val="0000CC"/>
          <w:sz w:val="28"/>
          <w:szCs w:val="28"/>
          <w:lang w:eastAsia="ru-RU"/>
        </w:rPr>
        <w:t>18811603121019000140</w:t>
      </w:r>
      <w:r w:rsidRP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«Денежные взыскания (штрафы) и иные суммы, </w:t>
      </w:r>
      <w:r w:rsidRP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взыскиваемые с лиц, виновных в совершении преступлений, и в возмещение ущерба имуществу, зачисляемые в федеральный бюджет»</w:t>
      </w:r>
      <w:r w:rsid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- 188 116 03126 01 9000 140, </w:t>
      </w:r>
      <w:r w:rsidRP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уникальный номер уголовного дела: </w:t>
      </w:r>
      <w:r w:rsidRPr="006C2FD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12</w:t>
      </w:r>
      <w:r w:rsidR="006C2FD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60</w:t>
      </w:r>
      <w:r w:rsidRPr="006C2FD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171102</w:t>
      </w:r>
      <w:r w:rsidR="006C2FD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3040166</w:t>
      </w:r>
      <w:r w:rsidRP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C2FD3">
        <w:rPr>
          <w:rFonts w:ascii="Times New Roman" w:eastAsia="Arial Unicode MS" w:hAnsi="Times New Roman" w:cs="Times New Roman"/>
          <w:sz w:val="28"/>
          <w:szCs w:val="28"/>
          <w:lang w:eastAsia="ru-RU"/>
        </w:rPr>
        <w:t>Уникальный идентификационный номер:</w:t>
      </w:r>
      <w:r w:rsidRPr="006C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2FD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188586</w:t>
      </w:r>
      <w:r w:rsidR="006C2FD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26060480401662</w:t>
      </w:r>
      <w:r w:rsidRPr="00B01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пресечения 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Звездилину А.В.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избиралась.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Освободить </w:t>
      </w:r>
      <w:r w:rsidR="00983D1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Звездилина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уплаты процессуальных издержек в полном объеме.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Вещественные доказательства: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 диск с видеозаписью, хранить при материалах дела</w:t>
      </w:r>
      <w:r w:rsidR="00983D1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, в течении всего срока хранения последнего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Приговор может быть обжалован в Нижневартовский городской суд Ханты-Мансийского автономного округа – Югры в течение пятнадцати суток со дня провозглашения, с соблюдением требований ст. 317 Уголовно-процессуального кодекса Российской Федерации,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мирового судью судебного участка № 6.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ибо ходатайствовать перед судом о назначении защитника.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ind w:firstLine="567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*</w:t>
      </w:r>
    </w:p>
    <w:p w:rsidR="00B016C8" w:rsidP="00B016C8">
      <w:pPr>
        <w:spacing w:after="0" w:line="240" w:lineRule="auto"/>
        <w:ind w:firstLine="567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Мировой судья</w:t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ab/>
        <w:t xml:space="preserve">Е.В. Аксенова </w:t>
      </w:r>
    </w:p>
    <w:p w:rsidR="00B016C8" w:rsidP="00B016C8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ind w:firstLine="567"/>
        <w:jc w:val="both"/>
        <w:rPr>
          <w:rFonts w:eastAsiaTheme="minorEastAsia"/>
          <w:sz w:val="20"/>
          <w:szCs w:val="20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*</w:t>
      </w:r>
    </w:p>
    <w:p w:rsidR="00B016C8" w:rsidP="00B016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6C8" w:rsidP="00B016C8">
      <w:pPr>
        <w:spacing w:after="0" w:line="240" w:lineRule="auto"/>
        <w:rPr>
          <w:sz w:val="28"/>
          <w:szCs w:val="28"/>
        </w:rPr>
      </w:pPr>
    </w:p>
    <w:p w:rsidR="00B016C8" w:rsidP="00B016C8">
      <w:pPr>
        <w:spacing w:after="0" w:line="240" w:lineRule="auto"/>
      </w:pPr>
    </w:p>
    <w:p w:rsidR="00B016C8" w:rsidP="00B016C8">
      <w:pPr>
        <w:spacing w:after="0" w:line="240" w:lineRule="auto"/>
      </w:pPr>
    </w:p>
    <w:p w:rsidR="00B016C8" w:rsidP="00B016C8">
      <w:pPr>
        <w:spacing w:after="0" w:line="240" w:lineRule="auto"/>
      </w:pPr>
    </w:p>
    <w:p w:rsidR="00CA50F6"/>
    <w:sectPr w:rsidSect="00290136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5C6"/>
    <w:rsid w:val="00044DE6"/>
    <w:rsid w:val="000605C6"/>
    <w:rsid w:val="000C74F7"/>
    <w:rsid w:val="00290136"/>
    <w:rsid w:val="006C2FD3"/>
    <w:rsid w:val="00983D1E"/>
    <w:rsid w:val="009B11C9"/>
    <w:rsid w:val="00B016C8"/>
    <w:rsid w:val="00CA50F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1BE5C40-7CE5-4C98-9601-39B2BA43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6C8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044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44D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